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Werth Peter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on the earlier of (i) the one-year anniversary of the date of grant and (ii) the date of the Cingulate Inc. 2027 annual meeting of stockholders.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3257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3222</Characters>
  <CharactersWithSpaces>3751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